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w:t>
      </w:r>
      <w:r w:rsidR="00770CC4">
        <w:rPr>
          <w:rFonts w:hint="eastAsia"/>
          <w:b/>
          <w:bCs/>
          <w:sz w:val="28"/>
        </w:rPr>
        <w:t>20</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6230EA">
        <w:rPr>
          <w:rFonts w:hint="eastAsia"/>
          <w:b/>
          <w:bCs/>
          <w:sz w:val="28"/>
        </w:rPr>
        <w:t>2</w:t>
      </w:r>
      <w:r w:rsidR="00770CC4">
        <w:rPr>
          <w:rFonts w:hint="eastAsia"/>
          <w:b/>
          <w:bCs/>
          <w:sz w:val="28"/>
        </w:rPr>
        <w:t>1</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r w:rsidR="00E5397F">
        <w:rPr>
          <w:rFonts w:hint="eastAsia"/>
          <w:b/>
          <w:bCs/>
          <w:sz w:val="28"/>
        </w:rPr>
        <w:t>一</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10"/>
        <w:gridCol w:w="718"/>
        <w:gridCol w:w="1429"/>
        <w:gridCol w:w="310"/>
        <w:gridCol w:w="720"/>
        <w:gridCol w:w="399"/>
        <w:gridCol w:w="1400"/>
        <w:gridCol w:w="28"/>
        <w:gridCol w:w="1051"/>
        <w:gridCol w:w="378"/>
        <w:gridCol w:w="701"/>
        <w:gridCol w:w="728"/>
        <w:gridCol w:w="351"/>
        <w:gridCol w:w="1079"/>
      </w:tblGrid>
      <w:tr w:rsidR="00976F49" w:rsidTr="00983615">
        <w:trPr>
          <w:cantSplit/>
          <w:trHeight w:val="475"/>
        </w:trPr>
        <w:tc>
          <w:tcPr>
            <w:tcW w:w="710" w:type="dxa"/>
          </w:tcPr>
          <w:p w:rsidR="00976F49" w:rsidRDefault="00976F49" w:rsidP="00983615">
            <w:pPr>
              <w:spacing w:line="480" w:lineRule="exact"/>
              <w:jc w:val="center"/>
              <w:rPr>
                <w:sz w:val="24"/>
              </w:rPr>
            </w:pPr>
            <w:r>
              <w:rPr>
                <w:rFonts w:hint="eastAsia"/>
                <w:sz w:val="24"/>
              </w:rPr>
              <w:t>课程</w:t>
            </w:r>
          </w:p>
        </w:tc>
        <w:tc>
          <w:tcPr>
            <w:tcW w:w="2457" w:type="dxa"/>
            <w:gridSpan w:val="3"/>
          </w:tcPr>
          <w:p w:rsidR="00976F49" w:rsidRDefault="002B58D4" w:rsidP="00983615">
            <w:pPr>
              <w:spacing w:line="480" w:lineRule="exact"/>
              <w:jc w:val="center"/>
              <w:rPr>
                <w:sz w:val="24"/>
              </w:rPr>
            </w:pPr>
            <w:r>
              <w:rPr>
                <w:rFonts w:hint="eastAsia"/>
                <w:sz w:val="24"/>
              </w:rPr>
              <w:t>心理健康</w:t>
            </w:r>
          </w:p>
        </w:tc>
        <w:tc>
          <w:tcPr>
            <w:tcW w:w="720" w:type="dxa"/>
          </w:tcPr>
          <w:p w:rsidR="00976F49" w:rsidRDefault="00976F49" w:rsidP="00983615">
            <w:pPr>
              <w:spacing w:line="480" w:lineRule="exact"/>
              <w:jc w:val="center"/>
              <w:rPr>
                <w:sz w:val="24"/>
              </w:rPr>
            </w:pPr>
            <w:r>
              <w:rPr>
                <w:rFonts w:hint="eastAsia"/>
                <w:sz w:val="24"/>
              </w:rPr>
              <w:t>班级</w:t>
            </w:r>
          </w:p>
        </w:tc>
        <w:tc>
          <w:tcPr>
            <w:tcW w:w="1799" w:type="dxa"/>
            <w:gridSpan w:val="2"/>
          </w:tcPr>
          <w:p w:rsidR="00976F49" w:rsidRDefault="004D5E60" w:rsidP="00770CC4">
            <w:pPr>
              <w:spacing w:line="480" w:lineRule="exact"/>
              <w:jc w:val="center"/>
              <w:rPr>
                <w:sz w:val="24"/>
              </w:rPr>
            </w:pPr>
            <w:r>
              <w:rPr>
                <w:rFonts w:hint="eastAsia"/>
                <w:sz w:val="24"/>
              </w:rPr>
              <w:t>国商邮轮</w:t>
            </w:r>
            <w:r>
              <w:rPr>
                <w:rFonts w:hint="eastAsia"/>
                <w:sz w:val="24"/>
              </w:rPr>
              <w:t>201</w:t>
            </w:r>
          </w:p>
        </w:tc>
        <w:tc>
          <w:tcPr>
            <w:tcW w:w="1079"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9" w:type="dxa"/>
            <w:gridSpan w:val="2"/>
          </w:tcPr>
          <w:p w:rsidR="00976F49" w:rsidRDefault="00770CC4" w:rsidP="006230EA">
            <w:pPr>
              <w:spacing w:line="480" w:lineRule="exact"/>
              <w:jc w:val="center"/>
              <w:rPr>
                <w:sz w:val="24"/>
              </w:rPr>
            </w:pPr>
            <w:r>
              <w:rPr>
                <w:rFonts w:hint="eastAsia"/>
                <w:sz w:val="24"/>
              </w:rPr>
              <w:t>29</w:t>
            </w:r>
          </w:p>
        </w:tc>
        <w:tc>
          <w:tcPr>
            <w:tcW w:w="1079"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9"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6230EA">
        <w:trPr>
          <w:cantSplit/>
          <w:trHeight w:val="461"/>
        </w:trPr>
        <w:tc>
          <w:tcPr>
            <w:tcW w:w="1428" w:type="dxa"/>
            <w:gridSpan w:val="2"/>
          </w:tcPr>
          <w:p w:rsidR="00976F49" w:rsidRDefault="00976F49" w:rsidP="00983615">
            <w:pPr>
              <w:spacing w:line="480" w:lineRule="exact"/>
              <w:jc w:val="center"/>
              <w:rPr>
                <w:sz w:val="28"/>
              </w:rPr>
            </w:pPr>
            <w:r>
              <w:rPr>
                <w:rFonts w:hint="eastAsia"/>
                <w:sz w:val="28"/>
              </w:rPr>
              <w:t>成　绩</w:t>
            </w:r>
          </w:p>
        </w:tc>
        <w:tc>
          <w:tcPr>
            <w:tcW w:w="1429"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29"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28"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9"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9"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30" w:type="dxa"/>
            <w:gridSpan w:val="2"/>
          </w:tcPr>
          <w:p w:rsidR="00976F49" w:rsidRDefault="00976F49" w:rsidP="00983615">
            <w:pPr>
              <w:spacing w:line="480" w:lineRule="exact"/>
              <w:jc w:val="center"/>
              <w:rPr>
                <w:sz w:val="28"/>
              </w:rPr>
            </w:pPr>
          </w:p>
        </w:tc>
      </w:tr>
      <w:tr w:rsidR="004D5E60" w:rsidTr="00203FFA">
        <w:trPr>
          <w:cantSplit/>
          <w:trHeight w:val="475"/>
        </w:trPr>
        <w:tc>
          <w:tcPr>
            <w:tcW w:w="1428" w:type="dxa"/>
            <w:gridSpan w:val="2"/>
          </w:tcPr>
          <w:p w:rsidR="004D5E60" w:rsidRDefault="004D5E60" w:rsidP="00983615">
            <w:pPr>
              <w:spacing w:line="480" w:lineRule="exact"/>
              <w:jc w:val="center"/>
              <w:rPr>
                <w:sz w:val="28"/>
              </w:rPr>
            </w:pPr>
            <w:r>
              <w:rPr>
                <w:rFonts w:hint="eastAsia"/>
                <w:sz w:val="28"/>
              </w:rPr>
              <w:t>学生数</w:t>
            </w:r>
          </w:p>
        </w:tc>
        <w:tc>
          <w:tcPr>
            <w:tcW w:w="1429" w:type="dxa"/>
            <w:vAlign w:val="center"/>
          </w:tcPr>
          <w:p w:rsidR="004D5E60" w:rsidRDefault="004D5E60">
            <w:pPr>
              <w:jc w:val="center"/>
              <w:rPr>
                <w:rFonts w:ascii="宋体" w:hAnsi="宋体" w:cs="宋体"/>
                <w:sz w:val="24"/>
                <w:szCs w:val="24"/>
              </w:rPr>
            </w:pPr>
            <w:r>
              <w:t>15</w:t>
            </w:r>
          </w:p>
        </w:tc>
        <w:tc>
          <w:tcPr>
            <w:tcW w:w="1429" w:type="dxa"/>
            <w:gridSpan w:val="3"/>
            <w:vAlign w:val="center"/>
          </w:tcPr>
          <w:p w:rsidR="004D5E60" w:rsidRDefault="004D5E60">
            <w:pPr>
              <w:jc w:val="center"/>
              <w:rPr>
                <w:rFonts w:ascii="宋体" w:hAnsi="宋体" w:cs="宋体"/>
                <w:sz w:val="24"/>
                <w:szCs w:val="24"/>
              </w:rPr>
            </w:pPr>
            <w:r>
              <w:t>7</w:t>
            </w:r>
          </w:p>
        </w:tc>
        <w:tc>
          <w:tcPr>
            <w:tcW w:w="1428" w:type="dxa"/>
            <w:gridSpan w:val="2"/>
            <w:vAlign w:val="center"/>
          </w:tcPr>
          <w:p w:rsidR="004D5E60" w:rsidRDefault="004D5E60">
            <w:pPr>
              <w:jc w:val="center"/>
              <w:rPr>
                <w:rFonts w:ascii="宋体" w:hAnsi="宋体" w:cs="宋体"/>
                <w:sz w:val="24"/>
                <w:szCs w:val="24"/>
              </w:rPr>
            </w:pPr>
            <w:r>
              <w:t>5</w:t>
            </w:r>
          </w:p>
        </w:tc>
        <w:tc>
          <w:tcPr>
            <w:tcW w:w="1429" w:type="dxa"/>
            <w:gridSpan w:val="2"/>
            <w:vAlign w:val="center"/>
          </w:tcPr>
          <w:p w:rsidR="004D5E60" w:rsidRDefault="004D5E60">
            <w:pPr>
              <w:jc w:val="center"/>
              <w:rPr>
                <w:rFonts w:ascii="宋体" w:hAnsi="宋体" w:cs="宋体"/>
                <w:sz w:val="24"/>
                <w:szCs w:val="24"/>
              </w:rPr>
            </w:pPr>
            <w:r>
              <w:t>0</w:t>
            </w:r>
          </w:p>
        </w:tc>
        <w:tc>
          <w:tcPr>
            <w:tcW w:w="1429" w:type="dxa"/>
            <w:gridSpan w:val="2"/>
            <w:vAlign w:val="center"/>
          </w:tcPr>
          <w:p w:rsidR="004D5E60" w:rsidRDefault="004D5E60">
            <w:pPr>
              <w:jc w:val="center"/>
              <w:rPr>
                <w:rFonts w:ascii="宋体" w:hAnsi="宋体" w:cs="宋体"/>
                <w:sz w:val="24"/>
                <w:szCs w:val="24"/>
              </w:rPr>
            </w:pPr>
            <w:r>
              <w:t>0</w:t>
            </w:r>
          </w:p>
        </w:tc>
        <w:tc>
          <w:tcPr>
            <w:tcW w:w="1430" w:type="dxa"/>
            <w:gridSpan w:val="2"/>
          </w:tcPr>
          <w:p w:rsidR="004D5E60" w:rsidRDefault="004D5E60" w:rsidP="00983615">
            <w:pPr>
              <w:spacing w:line="480" w:lineRule="exact"/>
              <w:jc w:val="center"/>
              <w:rPr>
                <w:sz w:val="28"/>
              </w:rPr>
            </w:pPr>
          </w:p>
        </w:tc>
      </w:tr>
      <w:tr w:rsidR="004D5E60" w:rsidTr="006230EA">
        <w:trPr>
          <w:cantSplit/>
          <w:trHeight w:val="475"/>
        </w:trPr>
        <w:tc>
          <w:tcPr>
            <w:tcW w:w="1428" w:type="dxa"/>
            <w:gridSpan w:val="2"/>
          </w:tcPr>
          <w:p w:rsidR="004D5E60" w:rsidRDefault="004D5E60" w:rsidP="00983615">
            <w:pPr>
              <w:spacing w:line="480" w:lineRule="exact"/>
              <w:jc w:val="center"/>
              <w:rPr>
                <w:sz w:val="28"/>
              </w:rPr>
            </w:pPr>
            <w:r>
              <w:rPr>
                <w:rFonts w:hint="eastAsia"/>
                <w:sz w:val="28"/>
              </w:rPr>
              <w:t>百分比</w:t>
            </w:r>
          </w:p>
        </w:tc>
        <w:tc>
          <w:tcPr>
            <w:tcW w:w="1429" w:type="dxa"/>
            <w:vAlign w:val="center"/>
          </w:tcPr>
          <w:p w:rsidR="004D5E60" w:rsidRDefault="004D5E60">
            <w:pPr>
              <w:jc w:val="center"/>
              <w:rPr>
                <w:rFonts w:ascii="宋体" w:hAnsi="宋体" w:cs="宋体"/>
                <w:sz w:val="24"/>
                <w:szCs w:val="24"/>
              </w:rPr>
            </w:pPr>
            <w:r>
              <w:t>55.56%</w:t>
            </w:r>
          </w:p>
        </w:tc>
        <w:tc>
          <w:tcPr>
            <w:tcW w:w="1429" w:type="dxa"/>
            <w:gridSpan w:val="3"/>
            <w:vAlign w:val="center"/>
          </w:tcPr>
          <w:p w:rsidR="004D5E60" w:rsidRDefault="004D5E60">
            <w:pPr>
              <w:jc w:val="center"/>
              <w:rPr>
                <w:rFonts w:ascii="宋体" w:hAnsi="宋体" w:cs="宋体"/>
                <w:sz w:val="24"/>
                <w:szCs w:val="24"/>
              </w:rPr>
            </w:pPr>
            <w:r>
              <w:t>25.93%</w:t>
            </w:r>
          </w:p>
        </w:tc>
        <w:tc>
          <w:tcPr>
            <w:tcW w:w="1428" w:type="dxa"/>
            <w:gridSpan w:val="2"/>
            <w:vAlign w:val="center"/>
          </w:tcPr>
          <w:p w:rsidR="004D5E60" w:rsidRDefault="004D5E60">
            <w:pPr>
              <w:jc w:val="center"/>
              <w:rPr>
                <w:rFonts w:ascii="宋体" w:hAnsi="宋体" w:cs="宋体"/>
                <w:sz w:val="24"/>
                <w:szCs w:val="24"/>
              </w:rPr>
            </w:pPr>
            <w:r>
              <w:t>18.52%</w:t>
            </w:r>
          </w:p>
        </w:tc>
        <w:tc>
          <w:tcPr>
            <w:tcW w:w="1429" w:type="dxa"/>
            <w:gridSpan w:val="2"/>
            <w:vAlign w:val="center"/>
          </w:tcPr>
          <w:p w:rsidR="004D5E60" w:rsidRDefault="004D5E60">
            <w:pPr>
              <w:jc w:val="center"/>
              <w:rPr>
                <w:rFonts w:ascii="宋体" w:hAnsi="宋体" w:cs="宋体"/>
                <w:sz w:val="24"/>
                <w:szCs w:val="24"/>
              </w:rPr>
            </w:pPr>
            <w:r>
              <w:t>0%</w:t>
            </w:r>
          </w:p>
        </w:tc>
        <w:tc>
          <w:tcPr>
            <w:tcW w:w="1429" w:type="dxa"/>
            <w:gridSpan w:val="2"/>
            <w:vAlign w:val="center"/>
          </w:tcPr>
          <w:p w:rsidR="004D5E60" w:rsidRDefault="004D5E60">
            <w:pPr>
              <w:jc w:val="center"/>
              <w:rPr>
                <w:rFonts w:ascii="宋体" w:hAnsi="宋体" w:cs="宋体"/>
                <w:sz w:val="24"/>
                <w:szCs w:val="24"/>
              </w:rPr>
            </w:pPr>
            <w:r>
              <w:t>0%</w:t>
            </w:r>
          </w:p>
        </w:tc>
        <w:tc>
          <w:tcPr>
            <w:tcW w:w="1430" w:type="dxa"/>
            <w:gridSpan w:val="2"/>
          </w:tcPr>
          <w:p w:rsidR="004D5E60" w:rsidRDefault="004D5E60" w:rsidP="00983615">
            <w:pPr>
              <w:spacing w:line="480" w:lineRule="exact"/>
              <w:jc w:val="center"/>
              <w:rPr>
                <w:sz w:val="28"/>
              </w:rPr>
            </w:pPr>
          </w:p>
        </w:tc>
      </w:tr>
      <w:tr w:rsidR="00976F49" w:rsidTr="009574A0">
        <w:trPr>
          <w:cantSplit/>
          <w:trHeight w:val="8263"/>
        </w:trPr>
        <w:tc>
          <w:tcPr>
            <w:tcW w:w="10002" w:type="dxa"/>
            <w:gridSpan w:val="14"/>
          </w:tcPr>
          <w:p w:rsidR="00770CC4" w:rsidRDefault="004D5E60" w:rsidP="004D5E60">
            <w:pPr>
              <w:spacing w:line="360" w:lineRule="auto"/>
              <w:ind w:firstLineChars="200" w:firstLine="480"/>
              <w:jc w:val="left"/>
              <w:rPr>
                <w:rFonts w:ascii="宋体" w:hAnsi="宋体"/>
                <w:sz w:val="24"/>
              </w:rPr>
            </w:pPr>
            <w:r w:rsidRPr="004D5E60">
              <w:rPr>
                <w:rFonts w:ascii="宋体" w:hAnsi="宋体" w:hint="eastAsia"/>
                <w:sz w:val="24"/>
              </w:rPr>
              <w:t>本学期的心理健康课，主要采用了信息化教学、互动教学等方法，并且关注时事，结合疫情心理，让学生理论与实践相结合，提高学生的心理素质。该班级是合班班级，女生较多，课堂总体纪律较好，但活跃度略差。每周2节课，共18周，总课时是36课时。作业主要以课外活动为主。该班作业情况一般，经过教育情况有所改善。期末考查方式是开卷考试，全部是开放试题，学生总体情况较好。</w:t>
            </w:r>
          </w:p>
          <w:p w:rsidR="00770CC4" w:rsidRDefault="00770CC4" w:rsidP="00770CC4">
            <w:pPr>
              <w:spacing w:line="360" w:lineRule="auto"/>
              <w:ind w:firstLineChars="200" w:firstLine="480"/>
              <w:jc w:val="left"/>
              <w:rPr>
                <w:rFonts w:ascii="宋体" w:hAnsi="宋体"/>
                <w:sz w:val="24"/>
              </w:rPr>
            </w:pPr>
            <w:r>
              <w:rPr>
                <w:rFonts w:ascii="宋体" w:hAnsi="宋体" w:hint="eastAsia"/>
                <w:sz w:val="24"/>
              </w:rPr>
              <w:t>课堂教学形式多样性能够活跃课堂，吸引学生注意力，大部分学生能够遵守课堂纪律，并认真听讲、积极参与讨论。结合教学主题</w:t>
            </w:r>
            <w:proofErr w:type="gramStart"/>
            <w:r>
              <w:rPr>
                <w:rFonts w:ascii="宋体" w:hAnsi="宋体" w:hint="eastAsia"/>
                <w:sz w:val="24"/>
              </w:rPr>
              <w:t>的团辅活动</w:t>
            </w:r>
            <w:proofErr w:type="gramEnd"/>
            <w:r>
              <w:rPr>
                <w:rFonts w:ascii="宋体" w:hAnsi="宋体" w:hint="eastAsia"/>
                <w:sz w:val="24"/>
              </w:rPr>
              <w:t>，为学生们提供了一个良好活动的机会，同学之间彼此观察、相互交流学习，对于青春期关注自己、注重朋辈交往的中</w:t>
            </w:r>
            <w:proofErr w:type="gramStart"/>
            <w:r>
              <w:rPr>
                <w:rFonts w:ascii="宋体" w:hAnsi="宋体" w:hint="eastAsia"/>
                <w:sz w:val="24"/>
              </w:rPr>
              <w:t>职生较为</w:t>
            </w:r>
            <w:proofErr w:type="gramEnd"/>
            <w:r>
              <w:rPr>
                <w:rFonts w:ascii="宋体" w:hAnsi="宋体" w:hint="eastAsia"/>
                <w:sz w:val="24"/>
              </w:rPr>
              <w:t>适用，部分学生存在不善于表达自己的想法、公众发言放不开等，需要指导老师的耐心引导，寻找方法，给予学生支持与鼓励。本学期设计的课程任务，主要关于扩散思维、人际沟通、语言表达等方面，基本都能够在课堂完成，完成效果也较好。</w:t>
            </w:r>
          </w:p>
          <w:p w:rsidR="00976F49" w:rsidRDefault="00E5397F" w:rsidP="00770CC4">
            <w:pPr>
              <w:spacing w:line="360" w:lineRule="auto"/>
              <w:ind w:firstLineChars="200" w:firstLine="480"/>
              <w:jc w:val="left"/>
              <w:rPr>
                <w:rFonts w:ascii="宋体" w:hAnsi="宋体"/>
                <w:sz w:val="24"/>
              </w:rPr>
            </w:pPr>
            <w:r>
              <w:rPr>
                <w:rFonts w:ascii="宋体" w:hAnsi="宋体" w:hint="eastAsia"/>
                <w:sz w:val="24"/>
              </w:rPr>
              <w:t>该</w:t>
            </w:r>
            <w:r w:rsidR="00770CC4">
              <w:rPr>
                <w:rFonts w:ascii="宋体" w:hAnsi="宋体" w:hint="eastAsia"/>
                <w:sz w:val="24"/>
              </w:rPr>
              <w:t>班级部分学生考试成绩取得了相应的优秀，但是部分同学课堂表现优秀，考试成绩只取得了良好或一般，其中可能源于学生学习方法、学习应用和综合思考能力的表现，此次考试的内容和形式都需要学生具备较好的理解能力和综合思维能力，因此对于学生将学习到的知识向能力转化，是今后课堂上需要注重的一个因素。</w:t>
            </w:r>
          </w:p>
          <w:p w:rsidR="00770CC4" w:rsidRPr="00770CC4" w:rsidRDefault="00770CC4" w:rsidP="00770CC4">
            <w:pPr>
              <w:spacing w:line="360" w:lineRule="auto"/>
              <w:ind w:firstLineChars="200" w:firstLine="480"/>
              <w:jc w:val="left"/>
              <w:rPr>
                <w:rFonts w:ascii="宋体" w:hAnsi="宋体"/>
                <w:sz w:val="24"/>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4D5E60">
            <w:pPr>
              <w:spacing w:line="480" w:lineRule="exact"/>
              <w:ind w:right="-107" w:firstLineChars="525" w:firstLine="1470"/>
              <w:rPr>
                <w:sz w:val="28"/>
              </w:rPr>
            </w:pPr>
            <w:r>
              <w:rPr>
                <w:rFonts w:hint="eastAsia"/>
                <w:sz w:val="28"/>
              </w:rPr>
              <w:t xml:space="preserve">　　　　　　　　　　　　　　　　　　　</w:t>
            </w:r>
            <w:r w:rsidR="00C26FDB">
              <w:rPr>
                <w:rFonts w:hint="eastAsia"/>
                <w:sz w:val="28"/>
              </w:rPr>
              <w:t>20</w:t>
            </w:r>
            <w:r w:rsidR="00770CC4">
              <w:rPr>
                <w:rFonts w:hint="eastAsia"/>
                <w:sz w:val="28"/>
              </w:rPr>
              <w:t>21</w:t>
            </w:r>
            <w:r>
              <w:rPr>
                <w:rFonts w:hint="eastAsia"/>
                <w:sz w:val="28"/>
              </w:rPr>
              <w:t>年</w:t>
            </w:r>
            <w:r w:rsidR="004D5E60">
              <w:rPr>
                <w:rFonts w:hint="eastAsia"/>
                <w:sz w:val="28"/>
              </w:rPr>
              <w:t>1</w:t>
            </w:r>
            <w:r w:rsidR="00AE7900">
              <w:rPr>
                <w:rFonts w:hint="eastAsia"/>
                <w:sz w:val="28"/>
              </w:rPr>
              <w:t xml:space="preserve">　月</w:t>
            </w:r>
            <w:r w:rsidR="00AE7900">
              <w:rPr>
                <w:rFonts w:hint="eastAsia"/>
                <w:sz w:val="28"/>
              </w:rPr>
              <w:t>1</w:t>
            </w:r>
            <w:r w:rsidR="004D5E60">
              <w:rPr>
                <w:rFonts w:hint="eastAsia"/>
                <w:sz w:val="28"/>
              </w:rPr>
              <w:t>5</w:t>
            </w:r>
            <w:r>
              <w:rPr>
                <w:rFonts w:hint="eastAsia"/>
                <w:sz w:val="28"/>
              </w:rPr>
              <w:t>日</w:t>
            </w:r>
          </w:p>
        </w:tc>
      </w:tr>
    </w:tbl>
    <w:p w:rsidR="00D0118D" w:rsidRPr="00976F49" w:rsidRDefault="00D0118D" w:rsidP="00770CC4"/>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1B5D8F"/>
    <w:rsid w:val="00226F8B"/>
    <w:rsid w:val="002B58D4"/>
    <w:rsid w:val="003D17F4"/>
    <w:rsid w:val="003E1B96"/>
    <w:rsid w:val="004D5E60"/>
    <w:rsid w:val="004E3EA9"/>
    <w:rsid w:val="006230EA"/>
    <w:rsid w:val="00770CC4"/>
    <w:rsid w:val="007D3481"/>
    <w:rsid w:val="009574A0"/>
    <w:rsid w:val="00976F49"/>
    <w:rsid w:val="00983615"/>
    <w:rsid w:val="00AE7900"/>
    <w:rsid w:val="00AF54B8"/>
    <w:rsid w:val="00B13D1B"/>
    <w:rsid w:val="00BA20F8"/>
    <w:rsid w:val="00C039FF"/>
    <w:rsid w:val="00C26FDB"/>
    <w:rsid w:val="00C87F68"/>
    <w:rsid w:val="00CE0694"/>
    <w:rsid w:val="00D0118D"/>
    <w:rsid w:val="00D109E4"/>
    <w:rsid w:val="00D609E1"/>
    <w:rsid w:val="00E5397F"/>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76F49"/>
    <w:pPr>
      <w:spacing w:line="48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120</Words>
  <Characters>686</Characters>
  <Application>Microsoft Office Word</Application>
  <DocSecurity>0</DocSecurity>
  <Lines>5</Lines>
  <Paragraphs>1</Paragraphs>
  <ScaleCrop>false</ScaleCrop>
  <Company>SMU</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5</cp:revision>
  <dcterms:created xsi:type="dcterms:W3CDTF">2021-11-06T02:01:00Z</dcterms:created>
  <dcterms:modified xsi:type="dcterms:W3CDTF">2021-11-06T02:08:00Z</dcterms:modified>
</cp:coreProperties>
</file>